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33" w:rsidRDefault="00856C33">
      <w:pPr>
        <w:spacing w:line="360" w:lineRule="auto"/>
        <w:rPr>
          <w:rFonts w:ascii="Arial" w:hAnsi="Arial" w:cs="Century Gothic"/>
          <w:b/>
          <w:bCs/>
          <w:color w:val="FF0000"/>
          <w:sz w:val="20"/>
        </w:rPr>
      </w:pPr>
    </w:p>
    <w:p w:rsidR="00856C33" w:rsidRDefault="00856C33">
      <w:pPr>
        <w:jc w:val="center"/>
      </w:pPr>
      <w:r>
        <w:rPr>
          <w:rFonts w:ascii="Arial" w:hAnsi="Arial" w:cs="Century Gothic"/>
          <w:b/>
          <w:bCs/>
          <w:sz w:val="20"/>
        </w:rPr>
        <w:t>MODELLO UNICO DI AUTODICHIARAZIONE</w:t>
      </w:r>
    </w:p>
    <w:p w:rsidR="00856C33" w:rsidRDefault="00856C33">
      <w:pPr>
        <w:spacing w:line="360" w:lineRule="auto"/>
        <w:jc w:val="center"/>
      </w:pPr>
      <w:r>
        <w:rPr>
          <w:rFonts w:ascii="Arial" w:hAnsi="Arial" w:cs="Century Gothic"/>
          <w:sz w:val="20"/>
        </w:rPr>
        <w:t xml:space="preserve">resa ai sensi dell’art. 47 del DPR 445/2000 e </w:t>
      </w:r>
      <w:proofErr w:type="spellStart"/>
      <w:r>
        <w:rPr>
          <w:rFonts w:ascii="Arial" w:hAnsi="Arial" w:cs="Century Gothic"/>
          <w:sz w:val="20"/>
        </w:rPr>
        <w:t>s.m.i</w:t>
      </w:r>
      <w:proofErr w:type="spellEnd"/>
    </w:p>
    <w:p w:rsidR="00856C33" w:rsidRDefault="00856C33">
      <w:pPr>
        <w:tabs>
          <w:tab w:val="center" w:pos="6804"/>
        </w:tabs>
        <w:jc w:val="both"/>
        <w:rPr>
          <w:rFonts w:ascii="Arial" w:hAnsi="Arial" w:cs="Century Gothic"/>
          <w:b/>
          <w:bCs/>
          <w:color w:val="FF0000"/>
          <w:sz w:val="20"/>
        </w:rPr>
      </w:pPr>
    </w:p>
    <w:p w:rsidR="00856C33" w:rsidRPr="00856C33" w:rsidRDefault="00856C33">
      <w:pPr>
        <w:jc w:val="both"/>
        <w:rPr>
          <w:rFonts w:ascii="Arial" w:hAnsi="Arial" w:cs="Century Gothic"/>
          <w:b/>
          <w:bCs/>
          <w:color w:val="000000"/>
          <w:sz w:val="20"/>
        </w:rPr>
      </w:pPr>
    </w:p>
    <w:p w:rsidR="00856C33" w:rsidRPr="00856C33" w:rsidRDefault="00856C33">
      <w:pPr>
        <w:jc w:val="both"/>
        <w:rPr>
          <w:color w:val="000000"/>
        </w:rPr>
      </w:pPr>
      <w:r w:rsidRPr="00856C33">
        <w:rPr>
          <w:rFonts w:ascii="Arial" w:hAnsi="Arial" w:cs="Century Gothic"/>
          <w:b/>
          <w:bCs/>
          <w:color w:val="000000"/>
          <w:sz w:val="20"/>
        </w:rPr>
        <w:t>DICHIARAZIONE IN MERITO ALL'INSUSSISTENZA Dl CAUSE Dl INCOMPATIBILITÀ E INCONFERIBILITÀ AD ASSUMERE INCARICHI PRESSO PUBBLICHE AMMINISTRAZIONI, ENTI PUBBLICI, ENTI DI DIRITTO PRIVATO IN CONTROLLO PUBBLICO ED ENTI DI DIRITTO PRIVATO REGOLATI E FINANZIATI DALLA PUBBLICA AMMINISTRAZIONE A NORMA DEL D.LGS. 39/2013</w:t>
      </w:r>
    </w:p>
    <w:p w:rsidR="00856C33" w:rsidRPr="00856C33" w:rsidRDefault="00856C33">
      <w:pPr>
        <w:spacing w:line="360" w:lineRule="auto"/>
        <w:jc w:val="center"/>
        <w:rPr>
          <w:rFonts w:ascii="Arial" w:hAnsi="Arial" w:cs="Century Gothic"/>
          <w:b/>
          <w:bCs/>
          <w:color w:val="000000"/>
          <w:sz w:val="20"/>
        </w:rPr>
      </w:pPr>
    </w:p>
    <w:p w:rsidR="00856C33" w:rsidRDefault="00856C33">
      <w:pPr>
        <w:tabs>
          <w:tab w:val="center" w:pos="4778"/>
          <w:tab w:val="center" w:pos="9233"/>
        </w:tabs>
        <w:spacing w:line="360" w:lineRule="auto"/>
        <w:rPr>
          <w:rFonts w:ascii="Arial" w:hAnsi="Arial" w:cs="Century Gothic"/>
          <w:b/>
          <w:bCs/>
          <w:sz w:val="20"/>
        </w:rPr>
      </w:pPr>
    </w:p>
    <w:p w:rsidR="00856C33" w:rsidRDefault="00856C33">
      <w:pPr>
        <w:spacing w:line="480" w:lineRule="auto"/>
      </w:pPr>
      <w:r>
        <w:rPr>
          <w:rFonts w:ascii="Arial" w:hAnsi="Arial" w:cs="Century Gothic"/>
          <w:bCs/>
          <w:sz w:val="20"/>
        </w:rPr>
        <w:t>Il sottoscritto ……………………………………………...…….  CF ……………………………………</w:t>
      </w:r>
      <w:proofErr w:type="gramStart"/>
      <w:r>
        <w:rPr>
          <w:rFonts w:ascii="Arial" w:hAnsi="Arial" w:cs="Century Gothic"/>
          <w:bCs/>
          <w:sz w:val="20"/>
        </w:rPr>
        <w:t>…….</w:t>
      </w:r>
      <w:proofErr w:type="gramEnd"/>
      <w:r>
        <w:rPr>
          <w:rFonts w:ascii="Arial" w:hAnsi="Arial" w:cs="Century Gothic"/>
          <w:bCs/>
          <w:sz w:val="20"/>
        </w:rPr>
        <w:t>. nato a………………………………………………il ……………</w:t>
      </w:r>
      <w:proofErr w:type="gramStart"/>
      <w:r>
        <w:rPr>
          <w:rFonts w:ascii="Arial" w:hAnsi="Arial" w:cs="Century Gothic"/>
          <w:bCs/>
          <w:sz w:val="20"/>
        </w:rPr>
        <w:t>…….</w:t>
      </w:r>
      <w:proofErr w:type="gramEnd"/>
      <w:r>
        <w:rPr>
          <w:rFonts w:ascii="Arial" w:hAnsi="Arial" w:cs="Century Gothic"/>
          <w:bCs/>
          <w:sz w:val="20"/>
        </w:rPr>
        <w:t>residente a…………………………...</w:t>
      </w:r>
    </w:p>
    <w:p w:rsidR="00856C33" w:rsidRDefault="00856C33">
      <w:pPr>
        <w:spacing w:line="360" w:lineRule="auto"/>
        <w:rPr>
          <w:rFonts w:ascii="Arial" w:hAnsi="Arial" w:cs="Century Gothic"/>
          <w:bCs/>
          <w:sz w:val="20"/>
        </w:rPr>
      </w:pPr>
    </w:p>
    <w:p w:rsidR="00856C33" w:rsidRPr="00856C33" w:rsidRDefault="00856C33">
      <w:pPr>
        <w:spacing w:line="360" w:lineRule="auto"/>
        <w:jc w:val="both"/>
        <w:rPr>
          <w:color w:val="000000"/>
        </w:rPr>
      </w:pPr>
      <w:r w:rsidRPr="00856C33">
        <w:rPr>
          <w:rFonts w:ascii="Arial" w:hAnsi="Arial" w:cs="Century Gothic"/>
          <w:color w:val="000000"/>
          <w:sz w:val="20"/>
        </w:rPr>
        <w:t>consapevole delle sanzioni civili, penali e amministrative nel caso di dichiarazioni non veritiere e mendaci, richiamate all’art. 76 del DPR 445/2000</w:t>
      </w:r>
    </w:p>
    <w:p w:rsidR="00856C33" w:rsidRPr="00856C33" w:rsidRDefault="00856C33">
      <w:pPr>
        <w:spacing w:line="360" w:lineRule="auto"/>
        <w:ind w:left="4" w:hanging="5"/>
        <w:jc w:val="both"/>
        <w:rPr>
          <w:color w:val="000000"/>
        </w:rPr>
      </w:pPr>
      <w:r w:rsidRPr="00856C33">
        <w:rPr>
          <w:rFonts w:ascii="Arial" w:hAnsi="Arial" w:cs="Century Gothic"/>
          <w:b/>
          <w:bCs/>
          <w:color w:val="000000"/>
          <w:sz w:val="20"/>
        </w:rPr>
        <w:t xml:space="preserve">ai fini della presentazione della propria candidatura a ricoprire l’incarico nel Consiglio di Amministrazione dell’Azienda Speciale Consortile </w:t>
      </w:r>
      <w:r w:rsidR="00B66998">
        <w:rPr>
          <w:rFonts w:ascii="Arial" w:hAnsi="Arial" w:cs="Century Gothic"/>
          <w:b/>
          <w:bCs/>
          <w:color w:val="000000"/>
          <w:sz w:val="20"/>
        </w:rPr>
        <w:t>“Consorzio Desio-Brianza”</w:t>
      </w:r>
      <w:r w:rsidRPr="00856C33">
        <w:rPr>
          <w:rFonts w:ascii="Arial" w:hAnsi="Arial" w:cs="Century Gothic"/>
          <w:color w:val="000000"/>
          <w:sz w:val="20"/>
        </w:rPr>
        <w:t xml:space="preserve">. </w:t>
      </w:r>
    </w:p>
    <w:p w:rsidR="00856C33" w:rsidRDefault="00856C33">
      <w:pPr>
        <w:snapToGrid w:val="0"/>
        <w:rPr>
          <w:rFonts w:ascii="Arial" w:hAnsi="Arial" w:cs="Century Gothic"/>
          <w:b/>
          <w:sz w:val="20"/>
        </w:rPr>
      </w:pPr>
    </w:p>
    <w:p w:rsidR="00856C33" w:rsidRDefault="00856C33">
      <w:pPr>
        <w:snapToGrid w:val="0"/>
        <w:jc w:val="center"/>
      </w:pPr>
      <w:r>
        <w:rPr>
          <w:rFonts w:ascii="Arial" w:hAnsi="Arial" w:cs="Century Gothic"/>
          <w:b/>
          <w:sz w:val="20"/>
        </w:rPr>
        <w:t>DICHIARA SOTTO LA PROPRIA RESPONSABILITÀ</w:t>
      </w:r>
      <w:r>
        <w:rPr>
          <w:rFonts w:ascii="Arial" w:hAnsi="Arial" w:cs="Century Gothic"/>
          <w:sz w:val="20"/>
        </w:rPr>
        <w:t xml:space="preserve"> </w:t>
      </w:r>
    </w:p>
    <w:p w:rsidR="00856C33" w:rsidRDefault="00856C33">
      <w:pPr>
        <w:snapToGrid w:val="0"/>
        <w:jc w:val="center"/>
      </w:pPr>
      <w:r>
        <w:rPr>
          <w:rFonts w:ascii="Arial" w:hAnsi="Arial" w:cs="Century Gothic"/>
          <w:sz w:val="20"/>
        </w:rPr>
        <w:t>ai sensi e per gli effetti del D.lgs. 39/2013</w:t>
      </w:r>
    </w:p>
    <w:p w:rsidR="00856C33" w:rsidRDefault="00856C33">
      <w:pPr>
        <w:spacing w:line="360" w:lineRule="auto"/>
        <w:jc w:val="center"/>
        <w:rPr>
          <w:rFonts w:ascii="Arial" w:hAnsi="Arial" w:cs="Century Gothic"/>
          <w:b/>
          <w:sz w:val="20"/>
        </w:rPr>
      </w:pPr>
    </w:p>
    <w:p w:rsidR="00856C33" w:rsidRPr="00856C33" w:rsidRDefault="00856C33">
      <w:pPr>
        <w:numPr>
          <w:ilvl w:val="0"/>
          <w:numId w:val="2"/>
        </w:numPr>
        <w:spacing w:after="120"/>
        <w:ind w:left="426"/>
        <w:rPr>
          <w:color w:val="000000"/>
        </w:rPr>
      </w:pPr>
      <w:r w:rsidRPr="00856C33">
        <w:rPr>
          <w:rFonts w:ascii="Arial" w:hAnsi="Arial" w:cs="Century Gothic"/>
          <w:color w:val="000000"/>
          <w:sz w:val="20"/>
        </w:rPr>
        <w:t>l’assenza di condanne penali, carichi pendenti o procedimenti penali in corso;</w:t>
      </w:r>
    </w:p>
    <w:p w:rsidR="00856C33" w:rsidRPr="00856C33" w:rsidRDefault="00856C33">
      <w:pPr>
        <w:numPr>
          <w:ilvl w:val="0"/>
          <w:numId w:val="2"/>
        </w:numPr>
        <w:spacing w:after="120"/>
        <w:ind w:left="425" w:hanging="357"/>
        <w:jc w:val="both"/>
        <w:rPr>
          <w:color w:val="000000"/>
        </w:rPr>
      </w:pPr>
      <w:r w:rsidRPr="00856C33">
        <w:rPr>
          <w:rFonts w:ascii="Arial" w:hAnsi="Arial" w:cs="Century Gothic"/>
          <w:color w:val="000000"/>
          <w:sz w:val="20"/>
        </w:rPr>
        <w:t xml:space="preserve">che non sussiste nei propri confronti alcuna causa di </w:t>
      </w:r>
      <w:proofErr w:type="spellStart"/>
      <w:r w:rsidRPr="00856C33">
        <w:rPr>
          <w:rFonts w:ascii="Arial" w:hAnsi="Arial" w:cs="Century Gothic"/>
          <w:color w:val="000000"/>
          <w:sz w:val="20"/>
        </w:rPr>
        <w:t>inconferibilità</w:t>
      </w:r>
      <w:proofErr w:type="spellEnd"/>
      <w:r w:rsidRPr="00856C33">
        <w:rPr>
          <w:rFonts w:ascii="Arial" w:hAnsi="Arial" w:cs="Century Gothic"/>
          <w:color w:val="000000"/>
          <w:sz w:val="20"/>
        </w:rPr>
        <w:t xml:space="preserve"> e di incompatibilità all’assunzione del predetto incarico;</w:t>
      </w:r>
    </w:p>
    <w:p w:rsidR="00856C33" w:rsidRPr="00856C33" w:rsidRDefault="00856C33">
      <w:pPr>
        <w:numPr>
          <w:ilvl w:val="0"/>
          <w:numId w:val="2"/>
        </w:numPr>
        <w:ind w:left="425" w:hanging="357"/>
        <w:jc w:val="both"/>
        <w:rPr>
          <w:color w:val="000000"/>
        </w:rPr>
      </w:pPr>
      <w:r w:rsidRPr="00856C33">
        <w:rPr>
          <w:rFonts w:ascii="Arial" w:hAnsi="Arial" w:cs="Century Gothic"/>
          <w:color w:val="000000"/>
          <w:sz w:val="20"/>
        </w:rPr>
        <w:lastRenderedPageBreak/>
        <w:t>di essere a conoscenza che, in caso di nomina, la dichiarazione verrà pubblicata ai sensi del D.lgs. 33/2013 e che, nel caso, il sottoscritto si impegnerà a comunicare tempestivamente eventuali cause di sopravvenuta incompatibilità ovvero a presentare annualmente una dichiarazione sull’insussistenza di una delle cause di cui al D.lgs. 39/2013.</w:t>
      </w:r>
    </w:p>
    <w:p w:rsidR="00856C33" w:rsidRDefault="00856C33">
      <w:pPr>
        <w:spacing w:line="360" w:lineRule="auto"/>
        <w:ind w:left="4" w:hanging="5"/>
        <w:jc w:val="both"/>
        <w:rPr>
          <w:rFonts w:ascii="Arial" w:hAnsi="Arial" w:cs="Century Gothic"/>
          <w:sz w:val="20"/>
        </w:rPr>
      </w:pPr>
    </w:p>
    <w:p w:rsidR="00856C33" w:rsidRDefault="00856C33">
      <w:pPr>
        <w:spacing w:line="360" w:lineRule="auto"/>
        <w:jc w:val="both"/>
        <w:rPr>
          <w:rFonts w:ascii="Arial" w:hAnsi="Arial" w:cs="Century Gothic"/>
          <w:color w:val="A3238E"/>
          <w:sz w:val="20"/>
        </w:rPr>
      </w:pPr>
    </w:p>
    <w:p w:rsidR="00856C33" w:rsidRDefault="00856C33">
      <w:pPr>
        <w:spacing w:line="360" w:lineRule="auto"/>
        <w:ind w:firstLine="425"/>
        <w:jc w:val="both"/>
        <w:rPr>
          <w:rFonts w:ascii="Arial" w:hAnsi="Arial" w:cs="Century Gothic"/>
          <w:sz w:val="20"/>
        </w:rPr>
      </w:pPr>
      <w:r>
        <w:rPr>
          <w:rFonts w:ascii="Arial" w:hAnsi="Arial" w:cs="Century Gothic"/>
          <w:sz w:val="20"/>
        </w:rPr>
        <w:t>Data</w:t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  <w:t>In fede</w:t>
      </w:r>
    </w:p>
    <w:p w:rsidR="005932A9" w:rsidRDefault="005932A9">
      <w:pPr>
        <w:spacing w:line="360" w:lineRule="auto"/>
        <w:ind w:firstLine="425"/>
        <w:jc w:val="both"/>
      </w:pPr>
    </w:p>
    <w:p w:rsidR="00856C33" w:rsidRDefault="00856C33">
      <w:pPr>
        <w:spacing w:line="360" w:lineRule="auto"/>
        <w:jc w:val="both"/>
      </w:pP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  <w:t>_________________________</w:t>
      </w:r>
    </w:p>
    <w:p w:rsidR="00856C33" w:rsidRDefault="00856C33">
      <w:pPr>
        <w:spacing w:line="360" w:lineRule="auto"/>
        <w:ind w:left="4" w:hanging="5"/>
        <w:jc w:val="both"/>
        <w:rPr>
          <w:rFonts w:ascii="Arial" w:hAnsi="Arial" w:cs="Century Gothic"/>
          <w:sz w:val="20"/>
        </w:rPr>
      </w:pPr>
    </w:p>
    <w:p w:rsidR="00856C33" w:rsidRDefault="00856C33">
      <w:pPr>
        <w:ind w:left="11" w:right="11" w:firstLine="6"/>
        <w:jc w:val="both"/>
        <w:rPr>
          <w:rFonts w:ascii="Arial" w:hAnsi="Arial" w:cs="Century Gothic"/>
          <w:sz w:val="20"/>
        </w:rPr>
      </w:pPr>
    </w:p>
    <w:p w:rsidR="00856C33" w:rsidRPr="00856C33" w:rsidRDefault="00856C33" w:rsidP="005932A9">
      <w:pPr>
        <w:ind w:right="11"/>
        <w:jc w:val="both"/>
        <w:rPr>
          <w:color w:val="000000"/>
        </w:rPr>
      </w:pPr>
      <w:r w:rsidRPr="006376A6">
        <w:rPr>
          <w:rFonts w:ascii="Arial" w:hAnsi="Arial" w:cs="Century Gothic"/>
          <w:color w:val="000000"/>
          <w:sz w:val="20"/>
        </w:rPr>
        <w:t>Con la sottoscrizione in calce, l’interessato presta il proprio consenso al trattamento dei dati personali ai sensi e per gli effetti del Regolamento UE 679/2016 per la finalità correlata alla presentazione della propria candidatura al</w:t>
      </w:r>
      <w:r w:rsidR="006376A6" w:rsidRPr="006376A6">
        <w:rPr>
          <w:rFonts w:ascii="Arial" w:hAnsi="Arial" w:cs="Century Gothic"/>
          <w:color w:val="000000"/>
          <w:sz w:val="20"/>
        </w:rPr>
        <w:t>la nomina di componente del</w:t>
      </w:r>
      <w:r w:rsidRPr="006376A6">
        <w:rPr>
          <w:rFonts w:ascii="Arial" w:hAnsi="Arial" w:cs="Century Gothic"/>
          <w:color w:val="000000"/>
          <w:sz w:val="20"/>
        </w:rPr>
        <w:t xml:space="preserve"> Consiglio di Amministrazione dell’Azienda Speciale Consortile</w:t>
      </w:r>
      <w:r w:rsidR="00B66998" w:rsidRPr="006376A6">
        <w:rPr>
          <w:rFonts w:ascii="Arial" w:hAnsi="Arial" w:cs="Century Gothic"/>
          <w:color w:val="000000"/>
          <w:sz w:val="20"/>
        </w:rPr>
        <w:t xml:space="preserve"> </w:t>
      </w:r>
      <w:r w:rsidR="00B66998" w:rsidRPr="006376A6">
        <w:rPr>
          <w:rFonts w:ascii="Arial" w:hAnsi="Arial" w:cs="Century Gothic"/>
          <w:b/>
          <w:bCs/>
          <w:color w:val="000000"/>
          <w:sz w:val="20"/>
        </w:rPr>
        <w:t>“Consorzio Desio-Brianza”</w:t>
      </w:r>
      <w:r w:rsidR="00B66998" w:rsidRPr="006376A6">
        <w:rPr>
          <w:rFonts w:ascii="Arial" w:hAnsi="Arial" w:cs="Century Gothic"/>
          <w:color w:val="000000"/>
          <w:sz w:val="20"/>
        </w:rPr>
        <w:t>.</w:t>
      </w:r>
      <w:bookmarkStart w:id="0" w:name="_GoBack"/>
      <w:bookmarkEnd w:id="0"/>
    </w:p>
    <w:p w:rsidR="00856C33" w:rsidRDefault="00856C33">
      <w:pPr>
        <w:ind w:right="11"/>
        <w:jc w:val="both"/>
        <w:rPr>
          <w:rFonts w:ascii="Arial" w:hAnsi="Arial" w:cs="Century Gothic"/>
          <w:sz w:val="20"/>
        </w:rPr>
      </w:pPr>
    </w:p>
    <w:p w:rsidR="00856C33" w:rsidRDefault="00856C33">
      <w:pPr>
        <w:ind w:right="11"/>
        <w:jc w:val="both"/>
        <w:rPr>
          <w:rFonts w:ascii="Arial" w:hAnsi="Arial" w:cs="Century Gothic"/>
          <w:sz w:val="20"/>
        </w:rPr>
      </w:pPr>
    </w:p>
    <w:p w:rsidR="00856C33" w:rsidRDefault="00856C33">
      <w:pPr>
        <w:spacing w:line="360" w:lineRule="auto"/>
        <w:jc w:val="both"/>
        <w:rPr>
          <w:rFonts w:ascii="Arial" w:hAnsi="Arial" w:cs="Century Gothic"/>
          <w:color w:val="A3238E"/>
          <w:sz w:val="20"/>
        </w:rPr>
      </w:pPr>
    </w:p>
    <w:p w:rsidR="005932A9" w:rsidRDefault="005932A9" w:rsidP="005932A9">
      <w:pPr>
        <w:spacing w:line="360" w:lineRule="auto"/>
        <w:ind w:firstLine="425"/>
        <w:jc w:val="both"/>
        <w:rPr>
          <w:rFonts w:ascii="Arial" w:hAnsi="Arial" w:cs="Century Gothic"/>
          <w:sz w:val="20"/>
        </w:rPr>
      </w:pPr>
      <w:r>
        <w:rPr>
          <w:rFonts w:ascii="Arial" w:hAnsi="Arial" w:cs="Century Gothic"/>
          <w:sz w:val="20"/>
        </w:rPr>
        <w:t>Data</w:t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  <w:t>Firma</w:t>
      </w:r>
    </w:p>
    <w:p w:rsidR="005932A9" w:rsidRDefault="005932A9" w:rsidP="005932A9">
      <w:pPr>
        <w:spacing w:line="360" w:lineRule="auto"/>
        <w:ind w:firstLine="425"/>
        <w:jc w:val="both"/>
      </w:pPr>
    </w:p>
    <w:p w:rsidR="005932A9" w:rsidRDefault="005932A9" w:rsidP="005932A9">
      <w:pPr>
        <w:spacing w:line="360" w:lineRule="auto"/>
        <w:jc w:val="both"/>
      </w:pP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  <w:t>_________________________</w:t>
      </w:r>
    </w:p>
    <w:p w:rsidR="005932A9" w:rsidRDefault="005932A9" w:rsidP="005932A9">
      <w:pPr>
        <w:spacing w:line="360" w:lineRule="auto"/>
        <w:ind w:left="4" w:hanging="5"/>
        <w:jc w:val="both"/>
        <w:rPr>
          <w:rFonts w:ascii="Arial" w:hAnsi="Arial" w:cs="Century Gothic"/>
          <w:sz w:val="20"/>
        </w:rPr>
      </w:pPr>
    </w:p>
    <w:p w:rsidR="00856C33" w:rsidRDefault="00856C33">
      <w:pPr>
        <w:spacing w:line="360" w:lineRule="auto"/>
        <w:ind w:right="11"/>
        <w:jc w:val="both"/>
      </w:pP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</w:r>
      <w:r>
        <w:rPr>
          <w:rFonts w:ascii="Arial" w:hAnsi="Arial" w:cs="Century Gothic"/>
          <w:sz w:val="20"/>
        </w:rPr>
        <w:tab/>
        <w:t>_________________________</w:t>
      </w:r>
    </w:p>
    <w:sectPr w:rsidR="00856C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8" w:bottom="1229" w:left="1276" w:header="425" w:footer="4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23" w:rsidRDefault="005F5123">
      <w:r>
        <w:separator/>
      </w:r>
    </w:p>
  </w:endnote>
  <w:endnote w:type="continuationSeparator" w:id="0">
    <w:p w:rsidR="005F5123" w:rsidRDefault="005F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Lucida Sans Unicode"/>
    <w:charset w:val="00"/>
    <w:family w:val="swiss"/>
    <w:pitch w:val="variable"/>
    <w:sig w:usb0="00000001" w:usb1="5000214A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33" w:rsidRDefault="00856C33">
    <w:pPr>
      <w:jc w:val="center"/>
    </w:pPr>
  </w:p>
  <w:p w:rsidR="00856C33" w:rsidRDefault="00856C3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33" w:rsidRDefault="00856C33">
    <w:pPr>
      <w:jc w:val="center"/>
    </w:pPr>
  </w:p>
  <w:p w:rsidR="00856C33" w:rsidRDefault="00856C33">
    <w:pPr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23" w:rsidRDefault="005F5123">
      <w:r>
        <w:separator/>
      </w:r>
    </w:p>
  </w:footnote>
  <w:footnote w:type="continuationSeparator" w:id="0">
    <w:p w:rsidR="005F5123" w:rsidRDefault="005F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33" w:rsidRDefault="00856C33">
    <w:pPr>
      <w:tabs>
        <w:tab w:val="right" w:pos="9498"/>
      </w:tabs>
    </w:pPr>
    <w:r>
      <w:rPr>
        <w:rFonts w:ascii="Comic Sans MS" w:hAnsi="Comic Sans MS" w:cs="Comic Sans MS"/>
        <w:sz w:val="22"/>
      </w:rPr>
      <w:tab/>
    </w:r>
  </w:p>
  <w:p w:rsidR="00856C33" w:rsidRDefault="00856C33">
    <w:pPr>
      <w:rPr>
        <w:rFonts w:ascii="Comic Sans MS" w:eastAsia="Times New Roman" w:hAnsi="Comic Sans MS" w:cs="Comic Sans MS"/>
        <w:b/>
        <w:i/>
        <w:spacing w:val="20"/>
        <w:sz w:val="22"/>
        <w:szCs w:val="22"/>
        <w:lang w:val="it-IT"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C33" w:rsidRDefault="00856C33">
    <w:pPr>
      <w:jc w:val="center"/>
      <w:rPr>
        <w:rFonts w:ascii="Comic Sans MS" w:hAnsi="Comic Sans MS" w:cs="Comic Sans MS"/>
        <w:sz w:val="22"/>
        <w:lang w:val="it-IT" w:eastAsia="it-IT"/>
      </w:rPr>
    </w:pPr>
  </w:p>
  <w:p w:rsidR="00856C33" w:rsidRDefault="00856C33">
    <w:pPr>
      <w:jc w:val="center"/>
      <w:rPr>
        <w:rFonts w:ascii="Arial" w:eastAsia="Times New Roman" w:hAnsi="Arial" w:cs="Arial"/>
        <w:sz w:val="20"/>
        <w:lang w:val="it-IT" w:eastAsia="it-IT"/>
      </w:rPr>
    </w:pPr>
  </w:p>
  <w:p w:rsidR="00856C33" w:rsidRDefault="00856C33">
    <w:pPr>
      <w:jc w:val="center"/>
      <w:rPr>
        <w:rFonts w:ascii="Arial" w:eastAsia="Times New Roman" w:hAnsi="Arial" w:cs="Arial"/>
        <w:b/>
        <w:spacing w:val="20"/>
        <w:sz w:val="20"/>
        <w:lang w:val="it-IT" w:eastAsia="it-IT"/>
      </w:rPr>
    </w:pPr>
  </w:p>
  <w:p w:rsidR="00856C33" w:rsidRDefault="00856C33">
    <w:pPr>
      <w:pStyle w:val="Intestazione"/>
      <w:rPr>
        <w:rFonts w:ascii="Arial" w:eastAsia="Times New Roman" w:hAnsi="Arial" w:cs="Arial"/>
        <w:b/>
        <w:spacing w:val="20"/>
        <w:sz w:val="20"/>
        <w:lang w:val="it-IT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A9"/>
    <w:rsid w:val="000529BA"/>
    <w:rsid w:val="005932A9"/>
    <w:rsid w:val="005F5123"/>
    <w:rsid w:val="00604674"/>
    <w:rsid w:val="00614148"/>
    <w:rsid w:val="006376A6"/>
    <w:rsid w:val="00660FD5"/>
    <w:rsid w:val="00736614"/>
    <w:rsid w:val="00856C33"/>
    <w:rsid w:val="00B536FA"/>
    <w:rsid w:val="00B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2858ACA"/>
  <w15:chartTrackingRefBased/>
  <w15:docId w15:val="{FB1EC1EE-1F4D-4203-AE7C-8BD20F47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rFonts w:ascii="Futura" w:hAnsi="Futura" w:cs="Futura"/>
      <w:b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5664" w:firstLine="6"/>
      <w:outlineLvl w:val="1"/>
    </w:pPr>
    <w:rPr>
      <w:rFonts w:ascii="Comic Sans MS" w:hAnsi="Comic Sans MS" w:cs="Comic Sans MS"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832" w:firstLine="708"/>
      <w:jc w:val="both"/>
      <w:outlineLvl w:val="2"/>
    </w:pPr>
    <w:rPr>
      <w:rFonts w:ascii="Comic Sans MS" w:hAnsi="Comic Sans MS" w:cs="Comic Sans MS"/>
      <w:sz w:val="20"/>
      <w:u w:val="single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705" w:firstLine="0"/>
      <w:outlineLvl w:val="3"/>
    </w:pPr>
    <w:rPr>
      <w:rFonts w:ascii="Comic Sans MS" w:hAnsi="Comic Sans MS" w:cs="Comic Sans MS"/>
      <w:b/>
      <w:sz w:val="2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ascii="Comic Sans MS" w:hAnsi="Comic Sans MS" w:cs="Comic Sans MS"/>
      <w:b/>
      <w:sz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0" w:right="425" w:firstLine="708"/>
      <w:jc w:val="both"/>
      <w:outlineLvl w:val="5"/>
    </w:pPr>
    <w:rPr>
      <w:rFonts w:ascii="Comic Sans MS" w:hAnsi="Comic Sans MS" w:cs="Comic Sans MS"/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left="426" w:firstLine="283"/>
      <w:jc w:val="both"/>
      <w:outlineLvl w:val="6"/>
    </w:pPr>
    <w:rPr>
      <w:rFonts w:ascii="Comic Sans MS" w:hAnsi="Comic Sans MS" w:cs="Comic Sans MS"/>
      <w:b/>
      <w:sz w:val="20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4956" w:firstLine="708"/>
      <w:outlineLvl w:val="7"/>
    </w:pPr>
    <w:rPr>
      <w:u w:val="single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 w:hint="default"/>
      <w:sz w:val="28"/>
      <w:szCs w:val="28"/>
    </w:rPr>
  </w:style>
  <w:style w:type="character" w:customStyle="1" w:styleId="WW8Num3z0">
    <w:name w:val="WW8Num3z0"/>
    <w:rPr>
      <w:rFonts w:ascii="Century Gothic" w:hAnsi="Century Gothic" w:cs="Century Gothic"/>
      <w:sz w:val="19"/>
      <w:szCs w:val="19"/>
    </w:rPr>
  </w:style>
  <w:style w:type="character" w:customStyle="1" w:styleId="WW8Num4z0">
    <w:name w:val="WW8Num4z0"/>
    <w:rPr>
      <w:rFonts w:ascii="Arial" w:eastAsia="Times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Arial" w:eastAsia="Times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Carpredefinitoparagrafo3">
    <w:name w:val="Car. predefinito paragrafo3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eastAsia="Times" w:hAnsi="Arial" w:cs="Aria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eastAsia="Times" w:hAnsi="Symbol" w:cs="Symbol" w:hint="default"/>
      <w:color w:val="auto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eastAsia="Times New Roman" w:hAnsi="Symbol" w:cs="Times New Roman" w:hint="default"/>
      <w:color w:val="auto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 3" w:hAnsi="Wingdings 3" w:cs="Wingdings 3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eastAsia="Times New Roman" w:hAnsi="Symbol" w:cs="Times New Roman" w:hint="default"/>
      <w:color w:val="FF000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Times New Roman" w:hAnsi="Symbol" w:cs="Times New Roman" w:hint="default"/>
      <w:color w:val="auto"/>
    </w:rPr>
  </w:style>
  <w:style w:type="character" w:customStyle="1" w:styleId="WW8Num19z1">
    <w:name w:val="WW8Num19z1"/>
    <w:rPr>
      <w:rFonts w:hint="default"/>
      <w:color w:val="339966"/>
    </w:rPr>
  </w:style>
  <w:style w:type="character" w:customStyle="1" w:styleId="WW8Num19z2">
    <w:name w:val="WW8Num19z2"/>
    <w:rPr>
      <w:rFonts w:hint="default"/>
      <w:color w:val="auto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19z4">
    <w:name w:val="WW8Num19z4"/>
    <w:rPr>
      <w:rFonts w:ascii="Courier New" w:hAnsi="Courier New" w:cs="Courier New" w:hint="default"/>
    </w:rPr>
  </w:style>
  <w:style w:type="character" w:customStyle="1" w:styleId="WW8Num19z5">
    <w:name w:val="WW8Num19z5"/>
    <w:rPr>
      <w:rFonts w:ascii="Wingdings" w:hAnsi="Wingdings" w:cs="Wingdings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eastAsia="Times New Roman" w:hAnsi="Symbol" w:cs="Times New Roman" w:hint="default"/>
      <w:color w:val="auto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" w:eastAsia="Times" w:hAnsi="Arial" w:cs="Aria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eastAsia="Times" w:hAnsi="Arial" w:cs="Aria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Arial" w:eastAsia="Times" w:hAnsi="Arial" w:cs="Arial" w:hint="default"/>
      <w:color w:val="000080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Symbol" w:eastAsia="Times" w:hAnsi="Symbol" w:cs="Symbol" w:hint="default"/>
      <w:color w:val="auto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mic Sans MS" w:eastAsia="Times New Roman" w:hAnsi="Comic Sans MS" w:cs="Times New Roman" w:hint="default"/>
      <w:color w:val="CC99FF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3z4">
    <w:name w:val="WW8Num33z4"/>
    <w:rPr>
      <w:rFonts w:ascii="Courier New" w:hAnsi="Courier New" w:cs="Courier New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</w:rPr>
  </w:style>
  <w:style w:type="character" w:customStyle="1" w:styleId="redazione1">
    <w:name w:val="redazione1"/>
    <w:rPr>
      <w:rFonts w:ascii="Arial" w:hAnsi="Arial" w:cs="Arial" w:hint="default"/>
      <w:b w:val="0"/>
      <w:bCs w:val="0"/>
      <w:color w:val="000000"/>
      <w:sz w:val="15"/>
      <w:szCs w:val="15"/>
    </w:rPr>
  </w:style>
  <w:style w:type="character" w:customStyle="1" w:styleId="linkbasso1">
    <w:name w:val="linkbasso1"/>
    <w:rPr>
      <w:shd w:val="clear" w:color="auto" w:fill="EFF2F5"/>
    </w:rPr>
  </w:style>
  <w:style w:type="character" w:styleId="Numeropagina">
    <w:name w:val="page number"/>
    <w:basedOn w:val="Carpredefinitoparagrafo1"/>
  </w:style>
  <w:style w:type="character" w:customStyle="1" w:styleId="PidipaginaCarattere">
    <w:name w:val="Piè di pagina Carattere"/>
    <w:rPr>
      <w:sz w:val="24"/>
    </w:rPr>
  </w:style>
  <w:style w:type="paragraph" w:customStyle="1" w:styleId="Titolo30">
    <w:name w:val="Titolo3"/>
    <w:basedOn w:val="Titolo20"/>
    <w:next w:val="Corpotesto"/>
  </w:style>
  <w:style w:type="paragraph" w:styleId="Corpotesto">
    <w:name w:val="Body Text"/>
    <w:basedOn w:val="Normale"/>
    <w:pPr>
      <w:jc w:val="both"/>
    </w:pPr>
    <w:rPr>
      <w:rFonts w:ascii="Comic Sans MS" w:hAnsi="Comic Sans MS" w:cs="Comic Sans MS"/>
      <w:sz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20">
    <w:name w:val="Titolo2"/>
    <w:basedOn w:val="Titolo10"/>
    <w:next w:val="Corpotesto"/>
    <w:pPr>
      <w:jc w:val="center"/>
    </w:pPr>
    <w:rPr>
      <w:b/>
      <w:bCs/>
      <w:sz w:val="56"/>
      <w:szCs w:val="5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709"/>
    </w:pPr>
    <w:rPr>
      <w:rFonts w:ascii="Times New Roman" w:eastAsia="Times New Roman" w:hAnsi="Times New Roman" w:cs="Times New Roman"/>
      <w:sz w:val="20"/>
    </w:rPr>
  </w:style>
  <w:style w:type="paragraph" w:customStyle="1" w:styleId="Rientrocorpodeltesto21">
    <w:name w:val="Rientro corpo del testo 21"/>
    <w:basedOn w:val="Normale"/>
    <w:pPr>
      <w:ind w:left="709" w:firstLine="709"/>
    </w:pPr>
    <w:rPr>
      <w:rFonts w:ascii="Times New Roman" w:eastAsia="Times New Roman" w:hAnsi="Times New Roman" w:cs="Times New Roman"/>
      <w:sz w:val="20"/>
    </w:rPr>
  </w:style>
  <w:style w:type="paragraph" w:customStyle="1" w:styleId="Rientrocorpodeltesto31">
    <w:name w:val="Rientro corpo del testo 31"/>
    <w:basedOn w:val="Normale"/>
    <w:pPr>
      <w:ind w:left="705"/>
    </w:pPr>
    <w:rPr>
      <w:rFonts w:ascii="Comic Sans MS" w:eastAsia="Times New Roman" w:hAnsi="Comic Sans MS" w:cs="Comic Sans MS"/>
      <w:b/>
      <w:sz w:val="20"/>
    </w:rPr>
  </w:style>
  <w:style w:type="paragraph" w:customStyle="1" w:styleId="Corpodeltesto21">
    <w:name w:val="Corpo del testo 21"/>
    <w:basedOn w:val="Normale"/>
    <w:rPr>
      <w:rFonts w:ascii="Comic Sans MS" w:hAnsi="Comic Sans MS" w:cs="Comic Sans MS"/>
      <w:sz w:val="20"/>
    </w:rPr>
  </w:style>
  <w:style w:type="paragraph" w:customStyle="1" w:styleId="PlainText">
    <w:name w:val="Plain Text"/>
    <w:basedOn w:val="Normale"/>
    <w:rPr>
      <w:rFonts w:ascii="Courier New" w:eastAsia="Times New Roman" w:hAnsi="Courier New" w:cs="Courier New"/>
      <w:sz w:val="20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Testonormale1">
    <w:name w:val="Testo normale1"/>
    <w:basedOn w:val="Normale"/>
    <w:rPr>
      <w:rFonts w:ascii="Courier New" w:eastAsia="Times New Roman" w:hAnsi="Courier New" w:cs="Courier New"/>
      <w:sz w:val="20"/>
    </w:rPr>
  </w:style>
  <w:style w:type="paragraph" w:customStyle="1" w:styleId="Corpodeltesto31">
    <w:name w:val="Corpo del testo 31"/>
    <w:basedOn w:val="Normale"/>
    <w:pPr>
      <w:jc w:val="both"/>
    </w:pPr>
  </w:style>
  <w:style w:type="paragraph" w:styleId="NormaleWeb">
    <w:name w:val="Normal (Web)"/>
    <w:basedOn w:val="Normale"/>
    <w:pPr>
      <w:spacing w:before="100" w:after="100"/>
    </w:pPr>
    <w:rPr>
      <w:rFonts w:ascii="Courier New" w:eastAsia="Times New Roman" w:hAnsi="Courier New" w:cs="Courier New"/>
      <w:color w:val="000000"/>
      <w:sz w:val="21"/>
      <w:szCs w:val="21"/>
    </w:rPr>
  </w:style>
  <w:style w:type="paragraph" w:customStyle="1" w:styleId="piccolo">
    <w:name w:val="piccolo"/>
    <w:basedOn w:val="Normale"/>
    <w:pPr>
      <w:shd w:val="clear" w:color="auto" w:fill="FFFFFF"/>
      <w:spacing w:before="100" w:after="100"/>
    </w:pPr>
    <w:rPr>
      <w:rFonts w:ascii="Courier New" w:eastAsia="Times New Roman" w:hAnsi="Courier New" w:cs="Courier New"/>
      <w:color w:val="000000"/>
      <w:sz w:val="15"/>
      <w:szCs w:val="15"/>
    </w:rPr>
  </w:style>
  <w:style w:type="paragraph" w:customStyle="1" w:styleId="redazione">
    <w:name w:val="redazione"/>
    <w:basedOn w:val="Normale"/>
    <w:pPr>
      <w:spacing w:before="100" w:after="100"/>
    </w:pPr>
    <w:rPr>
      <w:rFonts w:ascii="Arial" w:eastAsia="Times New Roman" w:hAnsi="Arial" w:cs="Arial"/>
      <w:color w:val="000000"/>
      <w:sz w:val="15"/>
      <w:szCs w:val="15"/>
    </w:rPr>
  </w:style>
  <w:style w:type="paragraph" w:styleId="Iniziomodulo-z">
    <w:name w:val="HTML Top of Form"/>
    <w:basedOn w:val="Normale"/>
    <w:next w:val="Normale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 ALBERTO</dc:creator>
  <cp:keywords/>
  <cp:lastModifiedBy>Rossana Grazioli</cp:lastModifiedBy>
  <cp:revision>2</cp:revision>
  <cp:lastPrinted>2021-12-22T11:07:00Z</cp:lastPrinted>
  <dcterms:created xsi:type="dcterms:W3CDTF">2022-04-08T14:15:00Z</dcterms:created>
  <dcterms:modified xsi:type="dcterms:W3CDTF">2022-04-08T14:15:00Z</dcterms:modified>
</cp:coreProperties>
</file>